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558D081B" w14:textId="2DCD18C9" w:rsidR="00A95040" w:rsidRDefault="0098355C" w:rsidP="006E0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98355C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Powrót kultowej terenówki</w:t>
      </w:r>
      <w:r w:rsidR="00233E35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.</w:t>
      </w:r>
      <w:r w:rsidRPr="0098355C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</w:t>
      </w:r>
      <w:r w:rsidR="00233E35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br/>
        <w:t>N</w:t>
      </w:r>
      <w:r w:rsidR="00233E35" w:rsidRPr="0098355C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owy </w:t>
      </w:r>
      <w:r w:rsidRPr="0098355C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Land Rover Defender wraca na oponach Goodyear</w:t>
      </w:r>
    </w:p>
    <w:p w14:paraId="739DDAB8" w14:textId="77777777" w:rsidR="0098355C" w:rsidRDefault="0098355C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24"/>
          <w:szCs w:val="24"/>
          <w:lang w:val="pl-PL"/>
        </w:rPr>
      </w:pPr>
    </w:p>
    <w:p w14:paraId="459A4483" w14:textId="00AC42C4" w:rsidR="00A95040" w:rsidRPr="00A95040" w:rsidRDefault="0098355C" w:rsidP="00A950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</w:pPr>
      <w:r w:rsidRPr="0098355C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Goodyear dostarczy dwa rodzaje opon 4x4 dla nowego Land Rover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a</w:t>
      </w:r>
      <w:r w:rsidRPr="0098355C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Defender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a</w:t>
      </w:r>
      <w:r w:rsidR="00206257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.</w:t>
      </w:r>
      <w:r w:rsidR="00A95040"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</w:t>
      </w:r>
    </w:p>
    <w:p w14:paraId="4E015E8F" w14:textId="77777777" w:rsidR="00A95040" w:rsidRPr="00A95040" w:rsidRDefault="00A95040" w:rsidP="00A9504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</w:pPr>
    </w:p>
    <w:p w14:paraId="6C6CD5F7" w14:textId="1C227E5B" w:rsidR="00DE77A8" w:rsidRPr="00DE77A8" w:rsidRDefault="007D7E91" w:rsidP="00DE77A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E701DA">
        <w:rPr>
          <w:rFonts w:ascii="Arial" w:hAnsi="Arial" w:cs="Arial"/>
          <w:b/>
          <w:lang w:val="pl-PL"/>
        </w:rPr>
        <w:t>23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6529D3">
        <w:rPr>
          <w:rFonts w:ascii="Arial" w:hAnsi="Arial" w:cs="Arial"/>
          <w:b/>
          <w:lang w:val="pl-PL"/>
        </w:rPr>
        <w:t>lip</w:t>
      </w:r>
      <w:r w:rsidR="00312CF1">
        <w:rPr>
          <w:rFonts w:ascii="Arial" w:hAnsi="Arial" w:cs="Arial"/>
          <w:b/>
          <w:lang w:val="pl-PL"/>
        </w:rPr>
        <w:t>c</w:t>
      </w:r>
      <w:r w:rsidR="000C5658">
        <w:rPr>
          <w:rFonts w:ascii="Arial" w:hAnsi="Arial" w:cs="Arial"/>
          <w:b/>
          <w:lang w:val="pl-PL"/>
        </w:rPr>
        <w:t>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20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98355C" w:rsidRPr="0098355C">
        <w:rPr>
          <w:rFonts w:ascii="Arial" w:hAnsi="Arial" w:cs="Arial"/>
          <w:lang w:val="pl-PL"/>
        </w:rPr>
        <w:t>Jaguar Land Rover od wielu lat ściśle współpracuje z Goodyearem w</w:t>
      </w:r>
      <w:r w:rsidR="0098355C">
        <w:rPr>
          <w:rFonts w:ascii="Arial" w:hAnsi="Arial" w:cs="Arial"/>
          <w:lang w:val="pl-PL"/>
        </w:rPr>
        <w:t> </w:t>
      </w:r>
      <w:r w:rsidR="0098355C" w:rsidRPr="0098355C">
        <w:rPr>
          <w:rFonts w:ascii="Arial" w:hAnsi="Arial" w:cs="Arial"/>
          <w:lang w:val="pl-PL"/>
        </w:rPr>
        <w:t xml:space="preserve">zakresie dostaw opon na oryginalne wyposażenie (OE) do </w:t>
      </w:r>
      <w:r w:rsidR="00196B77">
        <w:rPr>
          <w:rFonts w:ascii="Arial" w:hAnsi="Arial" w:cs="Arial"/>
          <w:lang w:val="pl-PL"/>
        </w:rPr>
        <w:t xml:space="preserve">szerokiej gamy </w:t>
      </w:r>
      <w:r w:rsidR="00D14A4F">
        <w:rPr>
          <w:rFonts w:ascii="Arial" w:hAnsi="Arial" w:cs="Arial"/>
          <w:lang w:val="pl-PL"/>
        </w:rPr>
        <w:t xml:space="preserve">swoich </w:t>
      </w:r>
      <w:r w:rsidR="0098355C" w:rsidRPr="0098355C">
        <w:rPr>
          <w:rFonts w:ascii="Arial" w:hAnsi="Arial" w:cs="Arial"/>
          <w:lang w:val="pl-PL"/>
        </w:rPr>
        <w:t xml:space="preserve">modeli. Brytyjska marka po raz kolejny zaufała </w:t>
      </w:r>
      <w:r w:rsidR="00D14A4F">
        <w:rPr>
          <w:rFonts w:ascii="Arial" w:hAnsi="Arial" w:cs="Arial"/>
          <w:lang w:val="pl-PL"/>
        </w:rPr>
        <w:t>amerykańskiemu</w:t>
      </w:r>
      <w:r w:rsidR="00C15C57">
        <w:rPr>
          <w:rFonts w:ascii="Arial" w:hAnsi="Arial" w:cs="Arial"/>
          <w:lang w:val="pl-PL"/>
        </w:rPr>
        <w:t xml:space="preserve"> partnerowi</w:t>
      </w:r>
      <w:r w:rsidR="00196B77">
        <w:rPr>
          <w:rFonts w:ascii="Arial" w:hAnsi="Arial" w:cs="Arial"/>
          <w:lang w:val="pl-PL"/>
        </w:rPr>
        <w:t xml:space="preserve"> i </w:t>
      </w:r>
      <w:r w:rsidR="00D14A4F">
        <w:rPr>
          <w:rFonts w:ascii="Arial" w:hAnsi="Arial" w:cs="Arial"/>
          <w:lang w:val="pl-PL"/>
        </w:rPr>
        <w:t xml:space="preserve">wybrała jego ogumienie dla </w:t>
      </w:r>
      <w:r w:rsidR="0098355C" w:rsidRPr="0098355C">
        <w:rPr>
          <w:rFonts w:ascii="Arial" w:hAnsi="Arial" w:cs="Arial"/>
          <w:lang w:val="pl-PL"/>
        </w:rPr>
        <w:t>kultow</w:t>
      </w:r>
      <w:r w:rsidR="00D14A4F">
        <w:rPr>
          <w:rFonts w:ascii="Arial" w:hAnsi="Arial" w:cs="Arial"/>
          <w:lang w:val="pl-PL"/>
        </w:rPr>
        <w:t>ej</w:t>
      </w:r>
      <w:r w:rsidR="0098355C" w:rsidRPr="0098355C">
        <w:rPr>
          <w:rFonts w:ascii="Arial" w:hAnsi="Arial" w:cs="Arial"/>
          <w:lang w:val="pl-PL"/>
        </w:rPr>
        <w:t xml:space="preserve"> terenówk</w:t>
      </w:r>
      <w:r w:rsidR="00D14A4F">
        <w:rPr>
          <w:rFonts w:ascii="Arial" w:hAnsi="Arial" w:cs="Arial"/>
          <w:lang w:val="pl-PL"/>
        </w:rPr>
        <w:t>i</w:t>
      </w:r>
      <w:r w:rsidR="0098355C" w:rsidRPr="0098355C">
        <w:rPr>
          <w:rFonts w:ascii="Arial" w:hAnsi="Arial" w:cs="Arial"/>
          <w:lang w:val="pl-PL"/>
        </w:rPr>
        <w:t xml:space="preserve"> Land Rover Defender</w:t>
      </w:r>
      <w:r w:rsidR="0098355C">
        <w:rPr>
          <w:rFonts w:ascii="Arial" w:hAnsi="Arial" w:cs="Arial"/>
          <w:lang w:val="pl-PL"/>
        </w:rPr>
        <w:t xml:space="preserve">, </w:t>
      </w:r>
      <w:r w:rsidR="0098355C" w:rsidRPr="0098355C">
        <w:rPr>
          <w:rFonts w:ascii="Arial" w:hAnsi="Arial" w:cs="Arial"/>
          <w:lang w:val="pl-PL"/>
        </w:rPr>
        <w:t>która w 2020 r. powróci w zupełnie nowej generacji</w:t>
      </w:r>
      <w:r w:rsidR="00DE77A8" w:rsidRPr="00DE77A8">
        <w:rPr>
          <w:rFonts w:ascii="Arial" w:hAnsi="Arial" w:cs="Arial"/>
          <w:lang w:val="pl-PL"/>
        </w:rPr>
        <w:t xml:space="preserve">. </w:t>
      </w:r>
    </w:p>
    <w:p w14:paraId="02C7B9D7" w14:textId="2370B890" w:rsidR="00EF2380" w:rsidRDefault="001A3046" w:rsidP="00196B7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6E0CFC">
        <w:rPr>
          <w:rFonts w:ascii="Arial" w:hAnsi="Arial" w:cs="Arial"/>
          <w:lang w:val="pl-PL"/>
        </w:rPr>
        <w:t>Niepowstrzymany</w:t>
      </w:r>
      <w:r w:rsidRPr="001A3046">
        <w:rPr>
          <w:rFonts w:ascii="Arial" w:hAnsi="Arial" w:cs="Arial"/>
          <w:lang w:val="pl-PL"/>
        </w:rPr>
        <w:t xml:space="preserve"> i nieporównywalny, nowy Land Rover Defender</w:t>
      </w:r>
      <w:r w:rsidR="00196B77" w:rsidRPr="00196B77">
        <w:rPr>
          <w:rFonts w:ascii="Arial" w:hAnsi="Arial" w:cs="Arial"/>
          <w:lang w:val="pl-PL"/>
        </w:rPr>
        <w:t xml:space="preserve"> może być wyposażony w opony Goodyear w różnych rozmiarach i specyfikacjach</w:t>
      </w:r>
      <w:r w:rsidR="00EF2380">
        <w:rPr>
          <w:rFonts w:ascii="Arial" w:hAnsi="Arial" w:cs="Arial"/>
          <w:lang w:val="pl-PL"/>
        </w:rPr>
        <w:t>. Klienci mają do wyboru model</w:t>
      </w:r>
      <w:r w:rsidR="004E46CD">
        <w:rPr>
          <w:rFonts w:ascii="Arial" w:hAnsi="Arial" w:cs="Arial"/>
          <w:lang w:val="pl-PL"/>
        </w:rPr>
        <w:t>e</w:t>
      </w:r>
      <w:r w:rsidR="00196B77" w:rsidRPr="00196B77">
        <w:rPr>
          <w:rFonts w:ascii="Arial" w:hAnsi="Arial" w:cs="Arial"/>
          <w:lang w:val="pl-PL"/>
        </w:rPr>
        <w:t xml:space="preserve"> Goodyear Wrangler All-Terrain Adventure</w:t>
      </w:r>
      <w:r w:rsidR="00EF2380">
        <w:rPr>
          <w:rFonts w:ascii="Arial" w:hAnsi="Arial" w:cs="Arial"/>
          <w:lang w:val="pl-PL"/>
        </w:rPr>
        <w:t xml:space="preserve"> lub </w:t>
      </w:r>
      <w:r w:rsidR="00EF2380" w:rsidRPr="00EF2380">
        <w:rPr>
          <w:rFonts w:ascii="Arial" w:hAnsi="Arial" w:cs="Arial"/>
          <w:lang w:val="pl-PL"/>
        </w:rPr>
        <w:t>Wrangler DuraTrac</w:t>
      </w:r>
      <w:r w:rsidR="004E46CD">
        <w:rPr>
          <w:rFonts w:ascii="Arial" w:hAnsi="Arial" w:cs="Arial"/>
          <w:lang w:val="pl-PL"/>
        </w:rPr>
        <w:t xml:space="preserve"> </w:t>
      </w:r>
      <w:r w:rsidR="00EF2380">
        <w:rPr>
          <w:rFonts w:ascii="Arial" w:hAnsi="Arial" w:cs="Arial"/>
          <w:lang w:val="pl-PL"/>
        </w:rPr>
        <w:t>dostępne</w:t>
      </w:r>
      <w:r w:rsidR="00EF2380" w:rsidRPr="00EF2380">
        <w:rPr>
          <w:rFonts w:ascii="Arial" w:hAnsi="Arial" w:cs="Arial"/>
          <w:lang w:val="pl-PL"/>
        </w:rPr>
        <w:t xml:space="preserve"> </w:t>
      </w:r>
      <w:r w:rsidR="00196B77" w:rsidRPr="00196B77">
        <w:rPr>
          <w:rFonts w:ascii="Arial" w:hAnsi="Arial" w:cs="Arial"/>
          <w:lang w:val="pl-PL"/>
        </w:rPr>
        <w:t>w</w:t>
      </w:r>
      <w:r w:rsidR="00EF2380">
        <w:rPr>
          <w:rFonts w:ascii="Arial" w:hAnsi="Arial" w:cs="Arial"/>
          <w:lang w:val="pl-PL"/>
        </w:rPr>
        <w:t> </w:t>
      </w:r>
      <w:r w:rsidR="00196B77" w:rsidRPr="00196B77">
        <w:rPr>
          <w:rFonts w:ascii="Arial" w:hAnsi="Arial" w:cs="Arial"/>
          <w:lang w:val="pl-PL"/>
        </w:rPr>
        <w:t xml:space="preserve">rozmiarach 18", 19" i 20". </w:t>
      </w:r>
    </w:p>
    <w:p w14:paraId="7D98C785" w14:textId="349FABF6" w:rsidR="00196B77" w:rsidRPr="00196B77" w:rsidRDefault="00EF2380" w:rsidP="00196B7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EF2380">
        <w:rPr>
          <w:rFonts w:ascii="Arial" w:hAnsi="Arial" w:cs="Arial"/>
          <w:lang w:val="pl-PL"/>
        </w:rPr>
        <w:t xml:space="preserve">Goodyear Wrangler All-Terrain Adventure </w:t>
      </w:r>
      <w:r>
        <w:rPr>
          <w:rFonts w:ascii="Arial" w:hAnsi="Arial" w:cs="Arial"/>
          <w:lang w:val="pl-PL"/>
        </w:rPr>
        <w:t>t</w:t>
      </w:r>
      <w:r w:rsidR="00196B77">
        <w:rPr>
          <w:rFonts w:ascii="Arial" w:hAnsi="Arial" w:cs="Arial"/>
          <w:lang w:val="pl-PL"/>
        </w:rPr>
        <w:t>o</w:t>
      </w:r>
      <w:r w:rsidR="00196B77" w:rsidRPr="00196B77">
        <w:rPr>
          <w:rFonts w:ascii="Arial" w:hAnsi="Arial" w:cs="Arial"/>
          <w:lang w:val="pl-PL"/>
        </w:rPr>
        <w:t xml:space="preserve"> wszechstronn</w:t>
      </w:r>
      <w:r w:rsidR="00196B77">
        <w:rPr>
          <w:rFonts w:ascii="Arial" w:hAnsi="Arial" w:cs="Arial"/>
          <w:lang w:val="pl-PL"/>
        </w:rPr>
        <w:t>e</w:t>
      </w:r>
      <w:r w:rsidR="00196B77" w:rsidRPr="00196B77">
        <w:rPr>
          <w:rFonts w:ascii="Arial" w:hAnsi="Arial" w:cs="Arial"/>
          <w:lang w:val="pl-PL"/>
        </w:rPr>
        <w:t xml:space="preserve"> o</w:t>
      </w:r>
      <w:r w:rsidR="00196B77">
        <w:rPr>
          <w:rFonts w:ascii="Arial" w:hAnsi="Arial" w:cs="Arial"/>
          <w:lang w:val="pl-PL"/>
        </w:rPr>
        <w:t>gumienie</w:t>
      </w:r>
      <w:r w:rsidR="00196B77" w:rsidRPr="00196B77">
        <w:rPr>
          <w:rFonts w:ascii="Arial" w:hAnsi="Arial" w:cs="Arial"/>
          <w:lang w:val="pl-PL"/>
        </w:rPr>
        <w:t xml:space="preserve"> o wielu możliwościach</w:t>
      </w:r>
      <w:r>
        <w:rPr>
          <w:rFonts w:ascii="Arial" w:hAnsi="Arial" w:cs="Arial"/>
          <w:lang w:val="pl-PL"/>
        </w:rPr>
        <w:t>, które</w:t>
      </w:r>
      <w:r w:rsidR="00196B77" w:rsidRPr="00196B77">
        <w:rPr>
          <w:rFonts w:ascii="Arial" w:hAnsi="Arial" w:cs="Arial"/>
          <w:lang w:val="pl-PL"/>
        </w:rPr>
        <w:t xml:space="preserve"> pozw</w:t>
      </w:r>
      <w:r>
        <w:rPr>
          <w:rFonts w:ascii="Arial" w:hAnsi="Arial" w:cs="Arial"/>
          <w:lang w:val="pl-PL"/>
        </w:rPr>
        <w:t>oli</w:t>
      </w:r>
      <w:r w:rsidR="00196B77" w:rsidRPr="00196B77">
        <w:rPr>
          <w:rFonts w:ascii="Arial" w:hAnsi="Arial" w:cs="Arial"/>
          <w:lang w:val="pl-PL"/>
        </w:rPr>
        <w:t xml:space="preserve"> </w:t>
      </w:r>
      <w:r w:rsidR="00196B77">
        <w:rPr>
          <w:rFonts w:ascii="Arial" w:hAnsi="Arial" w:cs="Arial"/>
          <w:lang w:val="pl-PL"/>
        </w:rPr>
        <w:t>użytkownikom</w:t>
      </w:r>
      <w:r w:rsidR="00196B77" w:rsidRPr="00196B77">
        <w:rPr>
          <w:rFonts w:ascii="Arial" w:hAnsi="Arial" w:cs="Arial"/>
          <w:lang w:val="pl-PL"/>
        </w:rPr>
        <w:t xml:space="preserve"> nowego Land Rovera Defender</w:t>
      </w:r>
      <w:r w:rsidR="00196B77">
        <w:rPr>
          <w:rFonts w:ascii="Arial" w:hAnsi="Arial" w:cs="Arial"/>
          <w:lang w:val="pl-PL"/>
        </w:rPr>
        <w:t>a</w:t>
      </w:r>
      <w:r w:rsidR="00196B77" w:rsidRPr="00196B77">
        <w:rPr>
          <w:rFonts w:ascii="Arial" w:hAnsi="Arial" w:cs="Arial"/>
          <w:lang w:val="pl-PL"/>
        </w:rPr>
        <w:t xml:space="preserve"> cieszyć się bardzo wysokim poziomem komfortu jazdy, a jednocześnie w każdej chwili zjechać z drogi i bez obaw </w:t>
      </w:r>
      <w:r w:rsidR="00196B77">
        <w:rPr>
          <w:rFonts w:ascii="Arial" w:hAnsi="Arial" w:cs="Arial"/>
          <w:lang w:val="pl-PL"/>
        </w:rPr>
        <w:t>zmierzyć się z terenowymi trasami</w:t>
      </w:r>
      <w:r w:rsidR="00196B77" w:rsidRPr="00196B77">
        <w:rPr>
          <w:rFonts w:ascii="Arial" w:hAnsi="Arial" w:cs="Arial"/>
          <w:lang w:val="pl-PL"/>
        </w:rPr>
        <w:t>. Posiada wzmocniony Kevlar</w:t>
      </w:r>
      <w:r w:rsidR="00196B77">
        <w:rPr>
          <w:rFonts w:ascii="Arial" w:hAnsi="Arial" w:cs="Arial"/>
          <w:lang w:val="pl-PL"/>
        </w:rPr>
        <w:t>em</w:t>
      </w:r>
      <w:r w:rsidR="00196B77" w:rsidRPr="00196B77">
        <w:rPr>
          <w:rFonts w:ascii="Arial" w:hAnsi="Arial" w:cs="Arial"/>
          <w:lang w:val="pl-PL"/>
        </w:rPr>
        <w:t>®</w:t>
      </w:r>
      <w:r w:rsidR="00196B77">
        <w:rPr>
          <w:rFonts w:ascii="Arial" w:hAnsi="Arial" w:cs="Arial"/>
          <w:lang w:val="pl-PL"/>
        </w:rPr>
        <w:t xml:space="preserve"> </w:t>
      </w:r>
      <w:r w:rsidR="00196B77" w:rsidRPr="00196B77">
        <w:rPr>
          <w:rFonts w:ascii="Arial" w:hAnsi="Arial" w:cs="Arial"/>
          <w:lang w:val="pl-PL"/>
        </w:rPr>
        <w:t xml:space="preserve">karkas, który zapewnia </w:t>
      </w:r>
      <w:r w:rsidR="003A6C49">
        <w:rPr>
          <w:rFonts w:ascii="Arial" w:hAnsi="Arial" w:cs="Arial"/>
          <w:lang w:val="pl-PL"/>
        </w:rPr>
        <w:t>wytrzymało</w:t>
      </w:r>
      <w:r w:rsidR="00196B77" w:rsidRPr="00196B77">
        <w:rPr>
          <w:rFonts w:ascii="Arial" w:hAnsi="Arial" w:cs="Arial"/>
          <w:lang w:val="pl-PL"/>
        </w:rPr>
        <w:t xml:space="preserve">ść </w:t>
      </w:r>
      <w:r w:rsidR="003A6C49">
        <w:rPr>
          <w:rFonts w:ascii="Arial" w:hAnsi="Arial" w:cs="Arial"/>
          <w:lang w:val="pl-PL"/>
        </w:rPr>
        <w:t>i</w:t>
      </w:r>
      <w:r w:rsidR="00196B77" w:rsidRPr="00196B77">
        <w:rPr>
          <w:rFonts w:ascii="Arial" w:hAnsi="Arial" w:cs="Arial"/>
          <w:lang w:val="pl-PL"/>
        </w:rPr>
        <w:t xml:space="preserve"> zapobiega przebiciom </w:t>
      </w:r>
      <w:r w:rsidR="003A6C49">
        <w:rPr>
          <w:rFonts w:ascii="Arial" w:hAnsi="Arial" w:cs="Arial"/>
          <w:lang w:val="pl-PL"/>
        </w:rPr>
        <w:t>oraz</w:t>
      </w:r>
      <w:r w:rsidR="00196B77" w:rsidRPr="00196B77">
        <w:rPr>
          <w:rFonts w:ascii="Arial" w:hAnsi="Arial" w:cs="Arial"/>
          <w:lang w:val="pl-PL"/>
        </w:rPr>
        <w:t xml:space="preserve"> perforacji podczas jazdy w terenie. Barki wyposażono w technologię DuraWall, która </w:t>
      </w:r>
      <w:r w:rsidR="003A6C49">
        <w:rPr>
          <w:rFonts w:ascii="Arial" w:hAnsi="Arial" w:cs="Arial"/>
          <w:lang w:val="pl-PL"/>
        </w:rPr>
        <w:t>chroni</w:t>
      </w:r>
      <w:r w:rsidR="00196B77" w:rsidRPr="00196B77">
        <w:rPr>
          <w:rFonts w:ascii="Arial" w:hAnsi="Arial" w:cs="Arial"/>
          <w:lang w:val="pl-PL"/>
        </w:rPr>
        <w:t xml:space="preserve"> </w:t>
      </w:r>
      <w:r w:rsidR="00C155EA">
        <w:rPr>
          <w:rFonts w:ascii="Arial" w:hAnsi="Arial" w:cs="Arial"/>
          <w:lang w:val="pl-PL"/>
        </w:rPr>
        <w:t xml:space="preserve">boki </w:t>
      </w:r>
      <w:r w:rsidR="003A6C49">
        <w:rPr>
          <w:rFonts w:ascii="Arial" w:hAnsi="Arial" w:cs="Arial"/>
          <w:lang w:val="pl-PL"/>
        </w:rPr>
        <w:t xml:space="preserve">przed uszkodzeniami </w:t>
      </w:r>
      <w:r w:rsidR="00196B77" w:rsidRPr="00196B77">
        <w:rPr>
          <w:rFonts w:ascii="Arial" w:hAnsi="Arial" w:cs="Arial"/>
          <w:lang w:val="pl-PL"/>
        </w:rPr>
        <w:t>i</w:t>
      </w:r>
      <w:r w:rsidR="00C15C57">
        <w:rPr>
          <w:rFonts w:ascii="Arial" w:hAnsi="Arial" w:cs="Arial"/>
          <w:lang w:val="pl-PL"/>
        </w:rPr>
        <w:t> </w:t>
      </w:r>
      <w:r w:rsidR="00196B77" w:rsidRPr="00196B77">
        <w:rPr>
          <w:rFonts w:ascii="Arial" w:hAnsi="Arial" w:cs="Arial"/>
          <w:lang w:val="pl-PL"/>
        </w:rPr>
        <w:t>pęknięci</w:t>
      </w:r>
      <w:r w:rsidR="003A6C49">
        <w:rPr>
          <w:rFonts w:ascii="Arial" w:hAnsi="Arial" w:cs="Arial"/>
          <w:lang w:val="pl-PL"/>
        </w:rPr>
        <w:t>ami</w:t>
      </w:r>
      <w:r w:rsidR="00196B77" w:rsidRPr="00196B77">
        <w:rPr>
          <w:rFonts w:ascii="Arial" w:hAnsi="Arial" w:cs="Arial"/>
          <w:lang w:val="pl-PL"/>
        </w:rPr>
        <w:t xml:space="preserve">, </w:t>
      </w:r>
      <w:r w:rsidR="00C15C57">
        <w:rPr>
          <w:rFonts w:ascii="Arial" w:hAnsi="Arial" w:cs="Arial"/>
          <w:lang w:val="pl-PL"/>
        </w:rPr>
        <w:t xml:space="preserve">co jest </w:t>
      </w:r>
      <w:r w:rsidR="00196B77" w:rsidRPr="00196B77">
        <w:rPr>
          <w:rFonts w:ascii="Arial" w:hAnsi="Arial" w:cs="Arial"/>
          <w:lang w:val="pl-PL"/>
        </w:rPr>
        <w:t>bardzo przydatn</w:t>
      </w:r>
      <w:r w:rsidR="00C15C57">
        <w:rPr>
          <w:rFonts w:ascii="Arial" w:hAnsi="Arial" w:cs="Arial"/>
          <w:lang w:val="pl-PL"/>
        </w:rPr>
        <w:t>e</w:t>
      </w:r>
      <w:r w:rsidR="00196B77" w:rsidRPr="00196B77">
        <w:rPr>
          <w:rFonts w:ascii="Arial" w:hAnsi="Arial" w:cs="Arial"/>
          <w:lang w:val="pl-PL"/>
        </w:rPr>
        <w:t xml:space="preserve"> podczas jazdy po terenach skalistych. Opona posiada również zoptymalizowany wzór bieżnika, który pozwala na osiągnięcie o 37% większego przebiegu</w:t>
      </w:r>
      <w:r>
        <w:rPr>
          <w:rStyle w:val="Odwoanieprzypisudolnego"/>
          <w:rFonts w:ascii="Arial" w:hAnsi="Arial"/>
          <w:lang w:val="pl-PL"/>
        </w:rPr>
        <w:footnoteReference w:id="1"/>
      </w:r>
      <w:r w:rsidR="00196B77" w:rsidRPr="00196B77">
        <w:rPr>
          <w:rFonts w:ascii="Arial" w:hAnsi="Arial" w:cs="Arial"/>
          <w:lang w:val="pl-PL"/>
        </w:rPr>
        <w:t xml:space="preserve"> niż średnia opon konkurencji.</w:t>
      </w:r>
    </w:p>
    <w:p w14:paraId="692B243D" w14:textId="2A5BA406" w:rsidR="00196B77" w:rsidRPr="00196B77" w:rsidRDefault="00C15C57" w:rsidP="00196B7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Dla klientów</w:t>
      </w:r>
      <w:r w:rsidR="00196B77" w:rsidRPr="00196B77">
        <w:rPr>
          <w:rFonts w:ascii="Arial" w:hAnsi="Arial" w:cs="Arial"/>
          <w:lang w:val="pl-PL"/>
        </w:rPr>
        <w:t>, którzy chcą, aby ich pojazdy jeździły jeszcze dalej,</w:t>
      </w:r>
      <w:r>
        <w:rPr>
          <w:rFonts w:ascii="Arial" w:hAnsi="Arial" w:cs="Arial"/>
          <w:lang w:val="pl-PL"/>
        </w:rPr>
        <w:t xml:space="preserve"> Goodyear oferuje</w:t>
      </w:r>
      <w:r w:rsidR="00196B77" w:rsidRPr="00196B77">
        <w:rPr>
          <w:rFonts w:ascii="Arial" w:hAnsi="Arial" w:cs="Arial"/>
          <w:lang w:val="pl-PL"/>
        </w:rPr>
        <w:t xml:space="preserve"> dodatkowy poziom terenowych osiągów</w:t>
      </w:r>
      <w:r>
        <w:rPr>
          <w:rFonts w:ascii="Arial" w:hAnsi="Arial" w:cs="Arial"/>
          <w:lang w:val="pl-PL"/>
        </w:rPr>
        <w:t xml:space="preserve"> za sprawą inne</w:t>
      </w:r>
      <w:r w:rsidR="00F50FA5">
        <w:rPr>
          <w:rFonts w:ascii="Arial" w:hAnsi="Arial" w:cs="Arial"/>
          <w:lang w:val="pl-PL"/>
        </w:rPr>
        <w:t>j</w:t>
      </w:r>
      <w:r>
        <w:rPr>
          <w:rFonts w:ascii="Arial" w:hAnsi="Arial" w:cs="Arial"/>
          <w:lang w:val="pl-PL"/>
        </w:rPr>
        <w:t xml:space="preserve"> wersji ogumienia </w:t>
      </w:r>
      <w:r w:rsidR="008C6B01">
        <w:rPr>
          <w:rFonts w:ascii="Arial" w:hAnsi="Arial" w:cs="Arial"/>
          <w:lang w:val="pl-PL"/>
        </w:rPr>
        <w:t>off-road</w:t>
      </w:r>
      <w:r>
        <w:rPr>
          <w:rFonts w:ascii="Arial" w:hAnsi="Arial" w:cs="Arial"/>
          <w:lang w:val="pl-PL"/>
        </w:rPr>
        <w:t xml:space="preserve">, </w:t>
      </w:r>
      <w:r w:rsidRPr="00196B77">
        <w:rPr>
          <w:rFonts w:ascii="Arial" w:hAnsi="Arial" w:cs="Arial"/>
          <w:lang w:val="pl-PL"/>
        </w:rPr>
        <w:t>Wrangler DuraTrac</w:t>
      </w:r>
      <w:r w:rsidR="00196B77" w:rsidRPr="00196B77">
        <w:rPr>
          <w:rFonts w:ascii="Arial" w:hAnsi="Arial" w:cs="Arial"/>
          <w:lang w:val="pl-PL"/>
        </w:rPr>
        <w:t xml:space="preserve">. W </w:t>
      </w:r>
      <w:r>
        <w:rPr>
          <w:rFonts w:ascii="Arial" w:hAnsi="Arial" w:cs="Arial"/>
          <w:lang w:val="pl-PL"/>
        </w:rPr>
        <w:t>tym modelu</w:t>
      </w:r>
      <w:r w:rsidR="00196B77" w:rsidRPr="00196B77">
        <w:rPr>
          <w:rFonts w:ascii="Arial" w:hAnsi="Arial" w:cs="Arial"/>
          <w:lang w:val="pl-PL"/>
        </w:rPr>
        <w:t xml:space="preserve"> </w:t>
      </w:r>
      <w:r w:rsidR="00196B77" w:rsidRPr="00196B77">
        <w:rPr>
          <w:rFonts w:ascii="Arial" w:hAnsi="Arial" w:cs="Arial"/>
          <w:lang w:val="pl-PL"/>
        </w:rPr>
        <w:lastRenderedPageBreak/>
        <w:t xml:space="preserve">zastosowano technologię TractiveGroove™, która zapewnia optymalną trakcję na </w:t>
      </w:r>
      <w:r>
        <w:rPr>
          <w:rFonts w:ascii="Arial" w:hAnsi="Arial" w:cs="Arial"/>
          <w:lang w:val="pl-PL"/>
        </w:rPr>
        <w:t xml:space="preserve">trudnych </w:t>
      </w:r>
      <w:r w:rsidR="00196B77" w:rsidRPr="00196B77">
        <w:rPr>
          <w:rFonts w:ascii="Arial" w:hAnsi="Arial" w:cs="Arial"/>
          <w:lang w:val="pl-PL"/>
        </w:rPr>
        <w:t>nawierzchniach jak błoto i śnieg.</w:t>
      </w:r>
    </w:p>
    <w:p w14:paraId="371A19CB" w14:textId="26818C23" w:rsidR="00196B77" w:rsidRPr="00196B77" w:rsidRDefault="00196B77" w:rsidP="00196B7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196B77">
        <w:rPr>
          <w:rFonts w:ascii="Arial" w:hAnsi="Arial" w:cs="Arial"/>
          <w:b/>
          <w:bCs/>
          <w:lang w:val="pl-PL"/>
        </w:rPr>
        <w:t>Goodyear partnerem światowej premiery w Namibii</w:t>
      </w:r>
    </w:p>
    <w:p w14:paraId="0B355EF3" w14:textId="3C541B6F" w:rsidR="00196B77" w:rsidRDefault="00196B77" w:rsidP="00196B7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196B77">
        <w:rPr>
          <w:rFonts w:ascii="Arial" w:hAnsi="Arial" w:cs="Arial"/>
          <w:lang w:val="pl-PL"/>
        </w:rPr>
        <w:t>Na potrzeby globalnej premiery nowego Land Rover</w:t>
      </w:r>
      <w:r w:rsidR="00EF2380">
        <w:rPr>
          <w:rFonts w:ascii="Arial" w:hAnsi="Arial" w:cs="Arial"/>
          <w:lang w:val="pl-PL"/>
        </w:rPr>
        <w:t>a</w:t>
      </w:r>
      <w:r w:rsidRPr="00196B77">
        <w:rPr>
          <w:rFonts w:ascii="Arial" w:hAnsi="Arial" w:cs="Arial"/>
          <w:lang w:val="pl-PL"/>
        </w:rPr>
        <w:t xml:space="preserve"> Defender</w:t>
      </w:r>
      <w:r w:rsidR="00EF2380">
        <w:rPr>
          <w:rFonts w:ascii="Arial" w:hAnsi="Arial" w:cs="Arial"/>
          <w:lang w:val="pl-PL"/>
        </w:rPr>
        <w:t>a</w:t>
      </w:r>
      <w:r w:rsidRPr="00196B77">
        <w:rPr>
          <w:rFonts w:ascii="Arial" w:hAnsi="Arial" w:cs="Arial"/>
          <w:lang w:val="pl-PL"/>
        </w:rPr>
        <w:t xml:space="preserve">, brytyjska marka stworzyła kompletny program testowy w Namibii, gdzie dziennikarze mogli </w:t>
      </w:r>
      <w:r w:rsidR="00372469">
        <w:rPr>
          <w:rFonts w:ascii="Arial" w:hAnsi="Arial" w:cs="Arial"/>
          <w:lang w:val="pl-PL"/>
        </w:rPr>
        <w:t>wypróbować</w:t>
      </w:r>
      <w:r w:rsidRPr="00196B77">
        <w:rPr>
          <w:rFonts w:ascii="Arial" w:hAnsi="Arial" w:cs="Arial"/>
          <w:lang w:val="pl-PL"/>
        </w:rPr>
        <w:t xml:space="preserve"> nowego SUV-a na jednych z</w:t>
      </w:r>
      <w:r w:rsidR="006E0CFC">
        <w:rPr>
          <w:rFonts w:ascii="Arial" w:hAnsi="Arial" w:cs="Arial"/>
          <w:lang w:val="pl-PL"/>
        </w:rPr>
        <w:t> </w:t>
      </w:r>
      <w:r w:rsidRPr="00196B77">
        <w:rPr>
          <w:rFonts w:ascii="Arial" w:hAnsi="Arial" w:cs="Arial"/>
          <w:lang w:val="pl-PL"/>
        </w:rPr>
        <w:t xml:space="preserve">najtrudniejszych i najbardziej wymagających tras na świecie. To idealne środowisko do </w:t>
      </w:r>
      <w:r w:rsidR="008C6B01">
        <w:rPr>
          <w:rFonts w:ascii="Arial" w:hAnsi="Arial" w:cs="Arial"/>
          <w:lang w:val="pl-PL"/>
        </w:rPr>
        <w:t>sprawdzenia</w:t>
      </w:r>
      <w:r w:rsidRPr="00196B77">
        <w:rPr>
          <w:rFonts w:ascii="Arial" w:hAnsi="Arial" w:cs="Arial"/>
          <w:lang w:val="pl-PL"/>
        </w:rPr>
        <w:t xml:space="preserve"> możliwości </w:t>
      </w:r>
      <w:r w:rsidR="00EF2380" w:rsidRPr="00196B77">
        <w:rPr>
          <w:rFonts w:ascii="Arial" w:hAnsi="Arial" w:cs="Arial"/>
          <w:lang w:val="pl-PL"/>
        </w:rPr>
        <w:t xml:space="preserve">nowego </w:t>
      </w:r>
      <w:r w:rsidRPr="00196B77">
        <w:rPr>
          <w:rFonts w:ascii="Arial" w:hAnsi="Arial" w:cs="Arial"/>
          <w:lang w:val="pl-PL"/>
        </w:rPr>
        <w:t>Defendera. Wszystkie samochody biorące udział w</w:t>
      </w:r>
      <w:r w:rsidR="00EF2380">
        <w:rPr>
          <w:rFonts w:ascii="Arial" w:hAnsi="Arial" w:cs="Arial"/>
          <w:lang w:val="pl-PL"/>
        </w:rPr>
        <w:t> </w:t>
      </w:r>
      <w:r w:rsidRPr="00196B77">
        <w:rPr>
          <w:rFonts w:ascii="Arial" w:hAnsi="Arial" w:cs="Arial"/>
          <w:lang w:val="pl-PL"/>
        </w:rPr>
        <w:t>wyprawie były wyposażone w</w:t>
      </w:r>
      <w:r w:rsidR="006E0CFC">
        <w:rPr>
          <w:rFonts w:ascii="Arial" w:hAnsi="Arial" w:cs="Arial"/>
          <w:lang w:val="pl-PL"/>
        </w:rPr>
        <w:t> </w:t>
      </w:r>
      <w:r w:rsidRPr="00196B77">
        <w:rPr>
          <w:rFonts w:ascii="Arial" w:hAnsi="Arial" w:cs="Arial"/>
          <w:lang w:val="pl-PL"/>
        </w:rPr>
        <w:t>opony Goodyear Wrangler DuraTrac</w:t>
      </w:r>
      <w:r w:rsidR="008C6B01">
        <w:rPr>
          <w:rFonts w:ascii="Arial" w:hAnsi="Arial" w:cs="Arial"/>
          <w:lang w:val="pl-PL"/>
        </w:rPr>
        <w:t>,</w:t>
      </w:r>
      <w:r w:rsidRPr="00196B77">
        <w:rPr>
          <w:rFonts w:ascii="Arial" w:hAnsi="Arial" w:cs="Arial"/>
          <w:lang w:val="pl-PL"/>
        </w:rPr>
        <w:t xml:space="preserve"> </w:t>
      </w:r>
      <w:r w:rsidR="00EF2380">
        <w:rPr>
          <w:rFonts w:ascii="Arial" w:hAnsi="Arial" w:cs="Arial"/>
          <w:lang w:val="pl-PL"/>
        </w:rPr>
        <w:t>w rozmiarach</w:t>
      </w:r>
      <w:r w:rsidRPr="00196B77">
        <w:rPr>
          <w:rFonts w:ascii="Arial" w:hAnsi="Arial" w:cs="Arial"/>
          <w:lang w:val="pl-PL"/>
        </w:rPr>
        <w:t xml:space="preserve"> 18" </w:t>
      </w:r>
      <w:r w:rsidR="008C6B01">
        <w:rPr>
          <w:rFonts w:ascii="Arial" w:hAnsi="Arial" w:cs="Arial"/>
          <w:lang w:val="pl-PL"/>
        </w:rPr>
        <w:t xml:space="preserve">i </w:t>
      </w:r>
      <w:r w:rsidRPr="00196B77">
        <w:rPr>
          <w:rFonts w:ascii="Arial" w:hAnsi="Arial" w:cs="Arial"/>
          <w:lang w:val="pl-PL"/>
        </w:rPr>
        <w:t>19"</w:t>
      </w:r>
      <w:r w:rsidR="008C6B01">
        <w:rPr>
          <w:rFonts w:ascii="Arial" w:hAnsi="Arial" w:cs="Arial"/>
          <w:lang w:val="pl-PL"/>
        </w:rPr>
        <w:t xml:space="preserve">, </w:t>
      </w:r>
      <w:r w:rsidRPr="00196B77">
        <w:rPr>
          <w:rFonts w:ascii="Arial" w:hAnsi="Arial" w:cs="Arial"/>
          <w:lang w:val="pl-PL"/>
        </w:rPr>
        <w:t>w</w:t>
      </w:r>
      <w:r w:rsidR="00EF2380">
        <w:rPr>
          <w:rFonts w:ascii="Arial" w:hAnsi="Arial" w:cs="Arial"/>
          <w:lang w:val="pl-PL"/>
        </w:rPr>
        <w:t> </w:t>
      </w:r>
      <w:r w:rsidRPr="00196B77">
        <w:rPr>
          <w:rFonts w:ascii="Arial" w:hAnsi="Arial" w:cs="Arial"/>
          <w:lang w:val="pl-PL"/>
        </w:rPr>
        <w:t>zależności od konfiguracji poszczególnych samochodów.</w:t>
      </w:r>
    </w:p>
    <w:p w14:paraId="4D75A104" w14:textId="74C02AC3" w:rsidR="00662E17" w:rsidRDefault="008B5E1B" w:rsidP="00196B7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14:paraId="617B22A0" w14:textId="5F226410" w:rsidR="00614CAB" w:rsidRPr="00312CF1" w:rsidRDefault="00680BC2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>Goodyear jest jednym z największych producentów opon</w:t>
      </w:r>
      <w:r w:rsidR="0046347C">
        <w:rPr>
          <w:rFonts w:ascii="Arial" w:hAnsi="Arial" w:cs="Arial"/>
          <w:color w:val="404040"/>
          <w:sz w:val="18"/>
        </w:rPr>
        <w:t xml:space="preserve"> na świecie. Firma zatrudnia 6</w:t>
      </w:r>
      <w:r w:rsidR="00893D63">
        <w:rPr>
          <w:rFonts w:ascii="Arial" w:hAnsi="Arial" w:cs="Arial"/>
          <w:color w:val="404040"/>
          <w:sz w:val="18"/>
        </w:rPr>
        <w:t>3</w:t>
      </w:r>
      <w:r w:rsidRPr="00680BC2">
        <w:rPr>
          <w:rFonts w:ascii="Arial" w:hAnsi="Arial" w:cs="Arial"/>
          <w:color w:val="404040"/>
          <w:sz w:val="18"/>
        </w:rPr>
        <w:t xml:space="preserve"> 000 osób i wytwarza swoje produkty w 4</w:t>
      </w:r>
      <w:r w:rsidR="0033596C">
        <w:rPr>
          <w:rFonts w:ascii="Arial" w:hAnsi="Arial" w:cs="Arial"/>
          <w:color w:val="404040"/>
          <w:sz w:val="18"/>
        </w:rPr>
        <w:t>7 zakładach zlokalizowanych w 21</w:t>
      </w:r>
      <w:r w:rsidRPr="00680BC2">
        <w:rPr>
          <w:rFonts w:ascii="Arial" w:hAnsi="Arial" w:cs="Arial"/>
          <w:color w:val="404040"/>
          <w:sz w:val="18"/>
        </w:rPr>
        <w:t xml:space="preserve"> krajach na świecie. Posiada dwa Centra Innowacj</w:t>
      </w:r>
      <w:r w:rsidR="00ED3289">
        <w:rPr>
          <w:rFonts w:ascii="Arial" w:hAnsi="Arial" w:cs="Arial"/>
          <w:color w:val="404040"/>
          <w:sz w:val="18"/>
        </w:rPr>
        <w:t>i w Akron (Stany Zjednoczone) i </w:t>
      </w:r>
      <w:r w:rsidRPr="00680BC2">
        <w:rPr>
          <w:rFonts w:ascii="Arial" w:hAnsi="Arial" w:cs="Arial"/>
          <w:color w:val="404040"/>
          <w:sz w:val="18"/>
        </w:rPr>
        <w:t xml:space="preserve">Colmar-Berg (Luksemburg), które dostarczają najnowocześniejsze rozwiązania w zakresie produktów i usług, będących wyznacznikiem standardów i technologii w przemyśle. Więcej informacji na temat Goodyear i produktów firmy znajduje się na stronie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Marta Kosyra</w:t>
      </w:r>
    </w:p>
    <w:p w14:paraId="48AD8DA4" w14:textId="77777777" w:rsidR="00BA0A07" w:rsidRPr="00BA0A07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BA0A07">
        <w:rPr>
          <w:rFonts w:ascii="Arial" w:hAnsi="Arial" w:cs="Arial"/>
          <w:szCs w:val="24"/>
          <w:lang w:val="pl-PL" w:eastAsia="pl-PL"/>
        </w:rPr>
        <w:t>Consumer Brand Manager Polska i Ukraina</w:t>
      </w:r>
    </w:p>
    <w:p w14:paraId="451FB241" w14:textId="77777777" w:rsidR="00BA0A07" w:rsidRPr="00211940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211940">
        <w:rPr>
          <w:rFonts w:ascii="Arial" w:hAnsi="Arial" w:cs="Arial"/>
          <w:szCs w:val="24"/>
          <w:lang w:val="en-GB" w:eastAsia="pl-PL"/>
        </w:rPr>
        <w:t>Goodyear Dunlop Tires Polska</w:t>
      </w:r>
    </w:p>
    <w:p w14:paraId="6C06541B" w14:textId="5B65D9B3" w:rsidR="00BA0A07" w:rsidRPr="00211940" w:rsidRDefault="00C75C62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>
        <w:rPr>
          <w:rFonts w:ascii="Arial" w:hAnsi="Arial" w:cs="Arial"/>
          <w:szCs w:val="24"/>
          <w:lang w:val="en-GB" w:eastAsia="pl-PL"/>
        </w:rPr>
        <w:t>t</w:t>
      </w:r>
      <w:r w:rsidR="00BA0A07" w:rsidRPr="00211940">
        <w:rPr>
          <w:rFonts w:ascii="Arial" w:hAnsi="Arial" w:cs="Arial"/>
          <w:szCs w:val="24"/>
          <w:lang w:val="en-GB" w:eastAsia="pl-PL"/>
        </w:rPr>
        <w:t>el</w:t>
      </w:r>
      <w:r>
        <w:rPr>
          <w:rFonts w:ascii="Arial" w:hAnsi="Arial" w:cs="Arial"/>
          <w:szCs w:val="24"/>
          <w:lang w:val="en-GB" w:eastAsia="pl-PL"/>
        </w:rPr>
        <w:t>.</w:t>
      </w:r>
      <w:r w:rsidR="00BA0A07" w:rsidRPr="00211940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05909675" w:rsidR="000C5EE9" w:rsidRPr="00211940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211940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211940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545DDA60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tel.: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D67E" w14:textId="77777777" w:rsidR="00A20C69" w:rsidRDefault="00A20C69" w:rsidP="00FD1181">
      <w:pPr>
        <w:spacing w:after="0" w:line="240" w:lineRule="auto"/>
      </w:pPr>
      <w:r>
        <w:separator/>
      </w:r>
    </w:p>
  </w:endnote>
  <w:endnote w:type="continuationSeparator" w:id="0">
    <w:p w14:paraId="6B0CAF42" w14:textId="77777777" w:rsidR="00A20C69" w:rsidRDefault="00A20C69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E731E" w14:textId="77777777" w:rsidR="00A20C69" w:rsidRDefault="00A20C69" w:rsidP="00FD1181">
      <w:pPr>
        <w:spacing w:after="0" w:line="240" w:lineRule="auto"/>
      </w:pPr>
      <w:r>
        <w:separator/>
      </w:r>
    </w:p>
  </w:footnote>
  <w:footnote w:type="continuationSeparator" w:id="0">
    <w:p w14:paraId="55C88344" w14:textId="77777777" w:rsidR="00A20C69" w:rsidRDefault="00A20C69" w:rsidP="00FD1181">
      <w:pPr>
        <w:spacing w:after="0" w:line="240" w:lineRule="auto"/>
      </w:pPr>
      <w:r>
        <w:continuationSeparator/>
      </w:r>
    </w:p>
  </w:footnote>
  <w:footnote w:id="1">
    <w:p w14:paraId="56060566" w14:textId="08FA2E53" w:rsidR="00EF2380" w:rsidRPr="00EF2380" w:rsidRDefault="00EF2380" w:rsidP="00EF238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2380">
        <w:rPr>
          <w:rFonts w:ascii="Arial" w:hAnsi="Arial" w:cs="Arial"/>
          <w:sz w:val="18"/>
          <w:szCs w:val="18"/>
        </w:rPr>
        <w:t>Montowane na przedniej i tylnej osi, w porównaniu ze średnimi osiągami trzech konkurencyjnych modeli opon w segmencie SUV/</w:t>
      </w:r>
      <w:r w:rsidR="00AD77F2">
        <w:rPr>
          <w:rFonts w:ascii="Arial" w:hAnsi="Arial" w:cs="Arial"/>
          <w:sz w:val="18"/>
          <w:szCs w:val="18"/>
        </w:rPr>
        <w:t>4</w:t>
      </w:r>
      <w:r w:rsidRPr="00EF2380">
        <w:rPr>
          <w:rFonts w:ascii="Arial" w:hAnsi="Arial" w:cs="Arial"/>
          <w:sz w:val="18"/>
          <w:szCs w:val="18"/>
        </w:rPr>
        <w:t xml:space="preserve">x4. Test </w:t>
      </w:r>
      <w:r w:rsidR="006C550E">
        <w:rPr>
          <w:rFonts w:ascii="Arial" w:hAnsi="Arial" w:cs="Arial"/>
          <w:sz w:val="18"/>
          <w:szCs w:val="18"/>
        </w:rPr>
        <w:t xml:space="preserve">został </w:t>
      </w:r>
      <w:r w:rsidRPr="00EF2380">
        <w:rPr>
          <w:rFonts w:ascii="Arial" w:hAnsi="Arial" w:cs="Arial"/>
          <w:sz w:val="18"/>
          <w:szCs w:val="18"/>
        </w:rPr>
        <w:t>przeprowadzony przez organizację Dekra w grudniu 2016 roku na zlecenie Goodyear. Samochód testowy: Toyota Hilux 2.4- 4x4, rozmiar opon 265/65 R17 112T/S. Miejsce testów: Ośrodek Testowy Dekra (FP01B), Francja. Sprawozdanie/nr testu 16CPB34-389, limit wysokości bieżnika = 1.6 mm we wszystkich rowkach. Na osi przedniej opona Wrangler AT/A jest o 49% lepsza, a na osi tylnej o 25% niż średnia konkurentów, czyli średnio o 37% lepsza niż średnia pozostałych testowanych opon.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3109"/>
    <w:multiLevelType w:val="hybridMultilevel"/>
    <w:tmpl w:val="DE08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FA7"/>
    <w:multiLevelType w:val="hybridMultilevel"/>
    <w:tmpl w:val="68B8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803"/>
    <w:multiLevelType w:val="hybridMultilevel"/>
    <w:tmpl w:val="03E8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0E2B"/>
    <w:multiLevelType w:val="hybridMultilevel"/>
    <w:tmpl w:val="64A6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AEA"/>
    <w:multiLevelType w:val="hybridMultilevel"/>
    <w:tmpl w:val="DD62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12B49"/>
    <w:rsid w:val="00036366"/>
    <w:rsid w:val="0004475C"/>
    <w:rsid w:val="0005027C"/>
    <w:rsid w:val="00054D06"/>
    <w:rsid w:val="00056E79"/>
    <w:rsid w:val="00057C3A"/>
    <w:rsid w:val="00061B36"/>
    <w:rsid w:val="000668FB"/>
    <w:rsid w:val="0008249C"/>
    <w:rsid w:val="00082DB0"/>
    <w:rsid w:val="0009024E"/>
    <w:rsid w:val="000942EE"/>
    <w:rsid w:val="000A6032"/>
    <w:rsid w:val="000C05A0"/>
    <w:rsid w:val="000C52CC"/>
    <w:rsid w:val="000C5658"/>
    <w:rsid w:val="000C5EE9"/>
    <w:rsid w:val="000D33CF"/>
    <w:rsid w:val="000E1A67"/>
    <w:rsid w:val="000E1CB5"/>
    <w:rsid w:val="000F0510"/>
    <w:rsid w:val="000F517C"/>
    <w:rsid w:val="001031BF"/>
    <w:rsid w:val="00110F33"/>
    <w:rsid w:val="00122521"/>
    <w:rsid w:val="001242FF"/>
    <w:rsid w:val="001264F6"/>
    <w:rsid w:val="00127C3C"/>
    <w:rsid w:val="001305F3"/>
    <w:rsid w:val="0013143C"/>
    <w:rsid w:val="00137647"/>
    <w:rsid w:val="001464E5"/>
    <w:rsid w:val="00146956"/>
    <w:rsid w:val="00146FE4"/>
    <w:rsid w:val="00150FD6"/>
    <w:rsid w:val="001526B2"/>
    <w:rsid w:val="00154115"/>
    <w:rsid w:val="0018484B"/>
    <w:rsid w:val="00191ED0"/>
    <w:rsid w:val="00196B77"/>
    <w:rsid w:val="001A2918"/>
    <w:rsid w:val="001A3046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06257"/>
    <w:rsid w:val="00206DB9"/>
    <w:rsid w:val="002108CD"/>
    <w:rsid w:val="00211940"/>
    <w:rsid w:val="0021258C"/>
    <w:rsid w:val="0021796F"/>
    <w:rsid w:val="00226E1E"/>
    <w:rsid w:val="00232812"/>
    <w:rsid w:val="0023334B"/>
    <w:rsid w:val="00233E35"/>
    <w:rsid w:val="00260822"/>
    <w:rsid w:val="002633C6"/>
    <w:rsid w:val="002704C5"/>
    <w:rsid w:val="00284245"/>
    <w:rsid w:val="00285353"/>
    <w:rsid w:val="00293514"/>
    <w:rsid w:val="002959F5"/>
    <w:rsid w:val="00295E15"/>
    <w:rsid w:val="002A3FA9"/>
    <w:rsid w:val="002A7F99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0E67"/>
    <w:rsid w:val="00312CF1"/>
    <w:rsid w:val="00316130"/>
    <w:rsid w:val="003174D9"/>
    <w:rsid w:val="00322AE2"/>
    <w:rsid w:val="00327A39"/>
    <w:rsid w:val="0033334E"/>
    <w:rsid w:val="0033596C"/>
    <w:rsid w:val="00341BD4"/>
    <w:rsid w:val="00343D7F"/>
    <w:rsid w:val="00345B5D"/>
    <w:rsid w:val="00356AF6"/>
    <w:rsid w:val="00365AC5"/>
    <w:rsid w:val="00366B4C"/>
    <w:rsid w:val="00366D12"/>
    <w:rsid w:val="00367719"/>
    <w:rsid w:val="00372469"/>
    <w:rsid w:val="00377123"/>
    <w:rsid w:val="00377DB6"/>
    <w:rsid w:val="00386A17"/>
    <w:rsid w:val="003A25CB"/>
    <w:rsid w:val="003A6C49"/>
    <w:rsid w:val="003A727D"/>
    <w:rsid w:val="003B2564"/>
    <w:rsid w:val="003C490F"/>
    <w:rsid w:val="003C6ABF"/>
    <w:rsid w:val="003C7E10"/>
    <w:rsid w:val="003D1366"/>
    <w:rsid w:val="003E3248"/>
    <w:rsid w:val="003F048A"/>
    <w:rsid w:val="003F7D04"/>
    <w:rsid w:val="004015EB"/>
    <w:rsid w:val="00407F59"/>
    <w:rsid w:val="004153CB"/>
    <w:rsid w:val="00420271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7718E"/>
    <w:rsid w:val="00481D8E"/>
    <w:rsid w:val="00483CBD"/>
    <w:rsid w:val="00486A46"/>
    <w:rsid w:val="0049446A"/>
    <w:rsid w:val="004946D4"/>
    <w:rsid w:val="004A3BD0"/>
    <w:rsid w:val="004A4D1B"/>
    <w:rsid w:val="004B1804"/>
    <w:rsid w:val="004D1397"/>
    <w:rsid w:val="004D3ED0"/>
    <w:rsid w:val="004D4AFB"/>
    <w:rsid w:val="004D6F46"/>
    <w:rsid w:val="004D7644"/>
    <w:rsid w:val="004E0519"/>
    <w:rsid w:val="004E46CD"/>
    <w:rsid w:val="004F3FC7"/>
    <w:rsid w:val="004F52BF"/>
    <w:rsid w:val="004F55B4"/>
    <w:rsid w:val="004F59AF"/>
    <w:rsid w:val="004F5E4B"/>
    <w:rsid w:val="004F6A8D"/>
    <w:rsid w:val="00500A8D"/>
    <w:rsid w:val="0050108E"/>
    <w:rsid w:val="005064B9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685A"/>
    <w:rsid w:val="005770E4"/>
    <w:rsid w:val="005969AD"/>
    <w:rsid w:val="005A650B"/>
    <w:rsid w:val="005C220C"/>
    <w:rsid w:val="005D5391"/>
    <w:rsid w:val="005E3592"/>
    <w:rsid w:val="005E6818"/>
    <w:rsid w:val="005F370B"/>
    <w:rsid w:val="005F58E6"/>
    <w:rsid w:val="0060358A"/>
    <w:rsid w:val="00606790"/>
    <w:rsid w:val="00606815"/>
    <w:rsid w:val="0061367E"/>
    <w:rsid w:val="00614CAB"/>
    <w:rsid w:val="00620F9B"/>
    <w:rsid w:val="00624D48"/>
    <w:rsid w:val="006261F7"/>
    <w:rsid w:val="0063035D"/>
    <w:rsid w:val="006529D3"/>
    <w:rsid w:val="006535C1"/>
    <w:rsid w:val="00653CA3"/>
    <w:rsid w:val="00653FA2"/>
    <w:rsid w:val="00654721"/>
    <w:rsid w:val="006627C5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A46FC"/>
    <w:rsid w:val="006C550E"/>
    <w:rsid w:val="006C5CBC"/>
    <w:rsid w:val="006D088F"/>
    <w:rsid w:val="006D5C83"/>
    <w:rsid w:val="006D610E"/>
    <w:rsid w:val="006D7E16"/>
    <w:rsid w:val="006E0CFC"/>
    <w:rsid w:val="006F3EDA"/>
    <w:rsid w:val="006F6AA7"/>
    <w:rsid w:val="0070730C"/>
    <w:rsid w:val="007079EC"/>
    <w:rsid w:val="0071397B"/>
    <w:rsid w:val="00714089"/>
    <w:rsid w:val="007146B1"/>
    <w:rsid w:val="00715801"/>
    <w:rsid w:val="00717428"/>
    <w:rsid w:val="00722814"/>
    <w:rsid w:val="0073235F"/>
    <w:rsid w:val="00737C8F"/>
    <w:rsid w:val="00740662"/>
    <w:rsid w:val="00746465"/>
    <w:rsid w:val="007464F5"/>
    <w:rsid w:val="00750A1F"/>
    <w:rsid w:val="0075354B"/>
    <w:rsid w:val="00761B3E"/>
    <w:rsid w:val="00766C96"/>
    <w:rsid w:val="00767EB3"/>
    <w:rsid w:val="0077330C"/>
    <w:rsid w:val="00774DAB"/>
    <w:rsid w:val="007763B7"/>
    <w:rsid w:val="00780B03"/>
    <w:rsid w:val="007A01CC"/>
    <w:rsid w:val="007B7993"/>
    <w:rsid w:val="007C0F92"/>
    <w:rsid w:val="007C2193"/>
    <w:rsid w:val="007C6DA4"/>
    <w:rsid w:val="007D2784"/>
    <w:rsid w:val="007D7E91"/>
    <w:rsid w:val="007E02B3"/>
    <w:rsid w:val="00803252"/>
    <w:rsid w:val="008153F2"/>
    <w:rsid w:val="00820AB6"/>
    <w:rsid w:val="0082589B"/>
    <w:rsid w:val="00826FBF"/>
    <w:rsid w:val="00832442"/>
    <w:rsid w:val="008376E4"/>
    <w:rsid w:val="00842A44"/>
    <w:rsid w:val="00843D1C"/>
    <w:rsid w:val="00846BD4"/>
    <w:rsid w:val="00857854"/>
    <w:rsid w:val="0086183F"/>
    <w:rsid w:val="008732B8"/>
    <w:rsid w:val="00873DFA"/>
    <w:rsid w:val="00876F69"/>
    <w:rsid w:val="00882109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C6B01"/>
    <w:rsid w:val="008D1E5F"/>
    <w:rsid w:val="008D514A"/>
    <w:rsid w:val="008E1C88"/>
    <w:rsid w:val="008E55C6"/>
    <w:rsid w:val="008E62C3"/>
    <w:rsid w:val="008E768A"/>
    <w:rsid w:val="00904A77"/>
    <w:rsid w:val="00904D24"/>
    <w:rsid w:val="00906D67"/>
    <w:rsid w:val="00907D41"/>
    <w:rsid w:val="00910E9C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355C"/>
    <w:rsid w:val="00984E56"/>
    <w:rsid w:val="00987E77"/>
    <w:rsid w:val="009948EB"/>
    <w:rsid w:val="00994E05"/>
    <w:rsid w:val="00996FF0"/>
    <w:rsid w:val="009A07F1"/>
    <w:rsid w:val="009B0AFC"/>
    <w:rsid w:val="009B4353"/>
    <w:rsid w:val="009B5CDC"/>
    <w:rsid w:val="009C70C8"/>
    <w:rsid w:val="009D350C"/>
    <w:rsid w:val="009D7206"/>
    <w:rsid w:val="009E1C97"/>
    <w:rsid w:val="009E3460"/>
    <w:rsid w:val="009E5B31"/>
    <w:rsid w:val="009F1083"/>
    <w:rsid w:val="00A148EA"/>
    <w:rsid w:val="00A14B71"/>
    <w:rsid w:val="00A162D2"/>
    <w:rsid w:val="00A20C69"/>
    <w:rsid w:val="00A256B0"/>
    <w:rsid w:val="00A26447"/>
    <w:rsid w:val="00A309CD"/>
    <w:rsid w:val="00A348F7"/>
    <w:rsid w:val="00A40B13"/>
    <w:rsid w:val="00A443A2"/>
    <w:rsid w:val="00A515BF"/>
    <w:rsid w:val="00A541BF"/>
    <w:rsid w:val="00A56BF1"/>
    <w:rsid w:val="00A70E83"/>
    <w:rsid w:val="00A7342D"/>
    <w:rsid w:val="00A73E5B"/>
    <w:rsid w:val="00A750C9"/>
    <w:rsid w:val="00A76DC9"/>
    <w:rsid w:val="00A855FC"/>
    <w:rsid w:val="00A86F85"/>
    <w:rsid w:val="00A95040"/>
    <w:rsid w:val="00A95883"/>
    <w:rsid w:val="00A95B38"/>
    <w:rsid w:val="00A95E90"/>
    <w:rsid w:val="00AC06E4"/>
    <w:rsid w:val="00AC550E"/>
    <w:rsid w:val="00AD06EF"/>
    <w:rsid w:val="00AD74A8"/>
    <w:rsid w:val="00AD77F2"/>
    <w:rsid w:val="00AD7E98"/>
    <w:rsid w:val="00AE7CBE"/>
    <w:rsid w:val="00B125B4"/>
    <w:rsid w:val="00B1277E"/>
    <w:rsid w:val="00B137FF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7458E"/>
    <w:rsid w:val="00B76281"/>
    <w:rsid w:val="00B82AD2"/>
    <w:rsid w:val="00B90753"/>
    <w:rsid w:val="00B92B6A"/>
    <w:rsid w:val="00B94F17"/>
    <w:rsid w:val="00BA0A07"/>
    <w:rsid w:val="00BA7534"/>
    <w:rsid w:val="00BA7F80"/>
    <w:rsid w:val="00BC125B"/>
    <w:rsid w:val="00BD25D6"/>
    <w:rsid w:val="00BE1AE0"/>
    <w:rsid w:val="00BE36B7"/>
    <w:rsid w:val="00BE7DBC"/>
    <w:rsid w:val="00C07D6A"/>
    <w:rsid w:val="00C13179"/>
    <w:rsid w:val="00C148F5"/>
    <w:rsid w:val="00C155EA"/>
    <w:rsid w:val="00C15C57"/>
    <w:rsid w:val="00C16EE8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75C62"/>
    <w:rsid w:val="00C767AF"/>
    <w:rsid w:val="00C80BA1"/>
    <w:rsid w:val="00C8234C"/>
    <w:rsid w:val="00C82518"/>
    <w:rsid w:val="00C87247"/>
    <w:rsid w:val="00C9353F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389E"/>
    <w:rsid w:val="00CF5C14"/>
    <w:rsid w:val="00D00E4B"/>
    <w:rsid w:val="00D14A4F"/>
    <w:rsid w:val="00D2769F"/>
    <w:rsid w:val="00D3411B"/>
    <w:rsid w:val="00D40712"/>
    <w:rsid w:val="00D44C0E"/>
    <w:rsid w:val="00D4670D"/>
    <w:rsid w:val="00D5223C"/>
    <w:rsid w:val="00D55C38"/>
    <w:rsid w:val="00D5774B"/>
    <w:rsid w:val="00D6026C"/>
    <w:rsid w:val="00D648F3"/>
    <w:rsid w:val="00D65800"/>
    <w:rsid w:val="00D840F2"/>
    <w:rsid w:val="00D85763"/>
    <w:rsid w:val="00DA1A66"/>
    <w:rsid w:val="00DC30CA"/>
    <w:rsid w:val="00DC46BF"/>
    <w:rsid w:val="00DC6445"/>
    <w:rsid w:val="00DD244C"/>
    <w:rsid w:val="00DD2696"/>
    <w:rsid w:val="00DD38ED"/>
    <w:rsid w:val="00DE40FC"/>
    <w:rsid w:val="00DE4E42"/>
    <w:rsid w:val="00DE77A8"/>
    <w:rsid w:val="00DF2C84"/>
    <w:rsid w:val="00DF6453"/>
    <w:rsid w:val="00E00334"/>
    <w:rsid w:val="00E04D9C"/>
    <w:rsid w:val="00E066F5"/>
    <w:rsid w:val="00E131A0"/>
    <w:rsid w:val="00E16200"/>
    <w:rsid w:val="00E166C5"/>
    <w:rsid w:val="00E169EA"/>
    <w:rsid w:val="00E3137B"/>
    <w:rsid w:val="00E35C58"/>
    <w:rsid w:val="00E44DA4"/>
    <w:rsid w:val="00E45093"/>
    <w:rsid w:val="00E45472"/>
    <w:rsid w:val="00E473CC"/>
    <w:rsid w:val="00E527A7"/>
    <w:rsid w:val="00E57C29"/>
    <w:rsid w:val="00E6240F"/>
    <w:rsid w:val="00E65CB5"/>
    <w:rsid w:val="00E661A4"/>
    <w:rsid w:val="00E67DA2"/>
    <w:rsid w:val="00E701DA"/>
    <w:rsid w:val="00E76163"/>
    <w:rsid w:val="00E810EF"/>
    <w:rsid w:val="00E855DE"/>
    <w:rsid w:val="00E90711"/>
    <w:rsid w:val="00E92D86"/>
    <w:rsid w:val="00E959D7"/>
    <w:rsid w:val="00EA40BB"/>
    <w:rsid w:val="00EA6D6E"/>
    <w:rsid w:val="00EB56C7"/>
    <w:rsid w:val="00EB56CE"/>
    <w:rsid w:val="00EC528C"/>
    <w:rsid w:val="00ED3289"/>
    <w:rsid w:val="00ED365A"/>
    <w:rsid w:val="00ED3AD4"/>
    <w:rsid w:val="00ED4693"/>
    <w:rsid w:val="00EF2380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14CB"/>
    <w:rsid w:val="00F36E3F"/>
    <w:rsid w:val="00F4266C"/>
    <w:rsid w:val="00F50FA5"/>
    <w:rsid w:val="00F5215E"/>
    <w:rsid w:val="00F55727"/>
    <w:rsid w:val="00F6350D"/>
    <w:rsid w:val="00F70D26"/>
    <w:rsid w:val="00F714C3"/>
    <w:rsid w:val="00F84A9E"/>
    <w:rsid w:val="00F84B32"/>
    <w:rsid w:val="00F84F7B"/>
    <w:rsid w:val="00F978D0"/>
    <w:rsid w:val="00FA022C"/>
    <w:rsid w:val="00FA032D"/>
    <w:rsid w:val="00FA3C6B"/>
    <w:rsid w:val="00FB3BE7"/>
    <w:rsid w:val="00FD1181"/>
    <w:rsid w:val="00FD2D0F"/>
    <w:rsid w:val="00FD37D7"/>
    <w:rsid w:val="00FD4D35"/>
    <w:rsid w:val="00FE379C"/>
    <w:rsid w:val="00FE4256"/>
    <w:rsid w:val="00FE59A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F4C9-AC9E-43A9-8984-9AF5237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3308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Garucka-Kubajek</cp:lastModifiedBy>
  <cp:revision>6</cp:revision>
  <cp:lastPrinted>2020-02-13T12:22:00Z</cp:lastPrinted>
  <dcterms:created xsi:type="dcterms:W3CDTF">2020-07-23T07:20:00Z</dcterms:created>
  <dcterms:modified xsi:type="dcterms:W3CDTF">2020-07-23T08:51:00Z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